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ТАБЕЛЬ УЧЁТА РАБОЧЕГО ВРЕМЕНИ</w:t>
      </w:r>
    </w:p>
    <w:p>
      <w:pPr>
        <w:jc w:val="center"/>
      </w:pPr>
      <w:r>
        <w:rPr>
          <w:b w:val="0"/>
        </w:rPr>
        <w:t>за ________________ 20___ г.     № ______</w:t>
      </w:r>
    </w:p>
    <w:p/>
    <w:p>
      <w:pPr>
        <w:jc w:val="both"/>
      </w:pPr>
      <w:r>
        <w:t>Организация: [Наименование организации]</w:t>
      </w:r>
    </w:p>
    <w:p>
      <w:pPr>
        <w:jc w:val="both"/>
      </w:pPr>
      <w:r>
        <w:t>Подразделение: 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b/>
              </w:rPr>
              <w:t>№</w:t>
            </w:r>
          </w:p>
        </w:tc>
        <w:tc>
          <w:tcPr>
            <w:tcW w:type="dxa" w:w="1234"/>
          </w:tcPr>
          <w:p>
            <w:r>
              <w:rPr>
                <w:b/>
              </w:rPr>
              <w:t>Ф.И.О.</w:t>
            </w:r>
          </w:p>
        </w:tc>
        <w:tc>
          <w:tcPr>
            <w:tcW w:type="dxa" w:w="1234"/>
          </w:tcPr>
          <w:p>
            <w:r>
              <w:rPr>
                <w:b/>
              </w:rPr>
              <w:t>Должность</w:t>
            </w:r>
          </w:p>
        </w:tc>
        <w:tc>
          <w:tcPr>
            <w:tcW w:type="dxa" w:w="1234"/>
          </w:tcPr>
          <w:p>
            <w:r>
              <w:rPr>
                <w:b/>
              </w:rPr>
              <w:t>Отработано дней</w:t>
            </w:r>
          </w:p>
        </w:tc>
        <w:tc>
          <w:tcPr>
            <w:tcW w:type="dxa" w:w="1234"/>
          </w:tcPr>
          <w:p>
            <w:r>
              <w:rPr>
                <w:b/>
              </w:rPr>
              <w:t>Отработано часов</w:t>
            </w:r>
          </w:p>
        </w:tc>
        <w:tc>
          <w:tcPr>
            <w:tcW w:type="dxa" w:w="1234"/>
          </w:tcPr>
          <w:p>
            <w:r>
              <w:rPr>
                <w:b/>
              </w:rPr>
              <w:t>Неявки (код / дней)</w:t>
            </w:r>
          </w:p>
        </w:tc>
        <w:tc>
          <w:tcPr>
            <w:tcW w:type="dxa" w:w="1234"/>
          </w:tcPr>
          <w:p>
            <w:r>
              <w:rPr>
                <w:b/>
              </w:rPr>
              <w:t>Примечание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6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7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8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</w:tbl>
    <w:p/>
    <w:p>
      <w:r>
        <w:rPr>
          <w:b/>
        </w:rPr>
        <w:t>Условные обозначения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Код</w:t>
            </w:r>
          </w:p>
        </w:tc>
        <w:tc>
          <w:tcPr>
            <w:tcW w:type="dxa" w:w="4320"/>
          </w:tcPr>
          <w:p>
            <w:r>
              <w:rPr>
                <w:b/>
              </w:rPr>
              <w:t>Значение</w:t>
            </w:r>
          </w:p>
        </w:tc>
      </w:tr>
      <w:tr>
        <w:tc>
          <w:tcPr>
            <w:tcW w:type="dxa" w:w="4320"/>
          </w:tcPr>
          <w:p>
            <w:r>
              <w:t>Я</w:t>
            </w:r>
          </w:p>
        </w:tc>
        <w:tc>
          <w:tcPr>
            <w:tcW w:type="dxa" w:w="4320"/>
          </w:tcPr>
          <w:p>
            <w:r>
              <w:t>Явка (продолжительность работы днём)</w:t>
            </w:r>
          </w:p>
        </w:tc>
      </w:tr>
      <w:tr>
        <w:tc>
          <w:tcPr>
            <w:tcW w:type="dxa" w:w="4320"/>
          </w:tcPr>
          <w:p>
            <w:r>
              <w:t>В</w:t>
            </w:r>
          </w:p>
        </w:tc>
        <w:tc>
          <w:tcPr>
            <w:tcW w:type="dxa" w:w="4320"/>
          </w:tcPr>
          <w:p>
            <w:r>
              <w:t>Выходной или нерабочий праздничный день</w:t>
            </w:r>
          </w:p>
        </w:tc>
      </w:tr>
      <w:tr>
        <w:tc>
          <w:tcPr>
            <w:tcW w:type="dxa" w:w="4320"/>
          </w:tcPr>
          <w:p>
            <w:r>
              <w:t>ОТ</w:t>
            </w:r>
          </w:p>
        </w:tc>
        <w:tc>
          <w:tcPr>
            <w:tcW w:type="dxa" w:w="4320"/>
          </w:tcPr>
          <w:p>
            <w:r>
              <w:t>Ежегодный оплачиваемый отпуск</w:t>
            </w:r>
          </w:p>
        </w:tc>
      </w:tr>
      <w:tr>
        <w:tc>
          <w:tcPr>
            <w:tcW w:type="dxa" w:w="4320"/>
          </w:tcPr>
          <w:p>
            <w:r>
              <w:t>Б</w:t>
            </w:r>
          </w:p>
        </w:tc>
        <w:tc>
          <w:tcPr>
            <w:tcW w:type="dxa" w:w="4320"/>
          </w:tcPr>
          <w:p>
            <w:r>
              <w:t>Временная нетрудоспособность (больничный)</w:t>
            </w:r>
          </w:p>
        </w:tc>
      </w:tr>
      <w:tr>
        <w:tc>
          <w:tcPr>
            <w:tcW w:type="dxa" w:w="4320"/>
          </w:tcPr>
          <w:p>
            <w:r>
              <w:t>К</w:t>
            </w:r>
          </w:p>
        </w:tc>
        <w:tc>
          <w:tcPr>
            <w:tcW w:type="dxa" w:w="4320"/>
          </w:tcPr>
          <w:p>
            <w:r>
              <w:t>Служебная командировка</w:t>
            </w:r>
          </w:p>
        </w:tc>
      </w:tr>
      <w:tr>
        <w:tc>
          <w:tcPr>
            <w:tcW w:type="dxa" w:w="4320"/>
          </w:tcPr>
          <w:p>
            <w:r>
              <w:t>РВ</w:t>
            </w:r>
          </w:p>
        </w:tc>
        <w:tc>
          <w:tcPr>
            <w:tcW w:type="dxa" w:w="4320"/>
          </w:tcPr>
          <w:p>
            <w:r>
              <w:t>Работа в выходные и праздничные дни</w:t>
            </w:r>
          </w:p>
        </w:tc>
      </w:tr>
      <w:tr>
        <w:tc>
          <w:tcPr>
            <w:tcW w:type="dxa" w:w="4320"/>
          </w:tcPr>
          <w:p>
            <w:r>
              <w:t>С</w:t>
            </w:r>
          </w:p>
        </w:tc>
        <w:tc>
          <w:tcPr>
            <w:tcW w:type="dxa" w:w="4320"/>
          </w:tcPr>
          <w:p>
            <w:r>
              <w:t>Сверхурочная работа</w:t>
            </w:r>
          </w:p>
        </w:tc>
      </w:tr>
      <w:tr>
        <w:tc>
          <w:tcPr>
            <w:tcW w:type="dxa" w:w="4320"/>
          </w:tcPr>
          <w:p>
            <w:r>
              <w:t>НН</w:t>
            </w:r>
          </w:p>
        </w:tc>
        <w:tc>
          <w:tcPr>
            <w:tcW w:type="dxa" w:w="4320"/>
          </w:tcPr>
          <w:p>
            <w:r>
              <w:t>Неявка по невыясненным причинам (до выяснения)</w:t>
            </w:r>
          </w:p>
        </w:tc>
      </w:tr>
    </w:tbl>
    <w:p/>
    <w:p>
      <w:pPr>
        <w:jc w:val="both"/>
      </w:pPr>
      <w:r>
        <w:t>Примечание: это упрощённая форма для небольших команд. Для посуточного учёта по унифицированной форме Т-13 (сетка по всем дням месяца) обычно ведут таблицу в электронном виде или используют программу учёта рабочего времени.</w:t>
      </w:r>
    </w:p>
    <w:p/>
    <w:p>
      <w:r>
        <w:t>Ответственный за ведение табеля: _______________ / _______________ /</w:t>
      </w:r>
    </w:p>
    <w:p>
      <w:r>
        <w:t>Руководитель подразделения: _______________ / _______________ /</w:t>
      </w:r>
    </w:p>
    <w:p/>
    <w:p>
      <w:r>
        <w:t>«____» _______________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